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Arial"/>
          <w:bCs/>
          <w:sz w:val="28"/>
          <w:szCs w:val="28"/>
          <w:lang w:val="en-US" w:eastAsia="zh-CN"/>
        </w:rPr>
      </w:pPr>
      <w:r>
        <w:rPr>
          <w:rFonts w:ascii="Arial" w:hAnsi="Arial" w:eastAsia="Times New Roman" w:cs="Arial"/>
          <w:b/>
          <w:bCs/>
          <w:sz w:val="28"/>
          <w:szCs w:val="28"/>
          <w:lang w:eastAsia="en-GB"/>
        </w:rPr>
        <w:t>3GPP TSG RAN WG1 #114</w:t>
      </w:r>
      <w:r>
        <w:rPr>
          <w:rFonts w:ascii="Arial" w:hAnsi="Arial" w:eastAsia="Times New Roman" w:cs="Arial"/>
          <w:b/>
          <w:bCs/>
          <w:sz w:val="28"/>
          <w:szCs w:val="28"/>
          <w:lang w:eastAsia="en-GB"/>
        </w:rPr>
        <w:tab/>
      </w:r>
      <w:r>
        <w:rPr>
          <w:rFonts w:ascii="Arial" w:hAnsi="Arial" w:eastAsia="Times New Roman" w:cs="Arial"/>
          <w:b/>
          <w:bCs/>
          <w:sz w:val="28"/>
          <w:szCs w:val="28"/>
          <w:lang w:eastAsia="en-GB"/>
        </w:rPr>
        <w:tab/>
      </w:r>
      <w:r>
        <w:rPr>
          <w:rFonts w:ascii="Arial" w:hAnsi="Arial" w:eastAsia="Times New Roman" w:cs="Arial"/>
          <w:b/>
          <w:bCs/>
          <w:sz w:val="28"/>
          <w:szCs w:val="28"/>
          <w:lang w:eastAsia="en-GB"/>
        </w:rPr>
        <w:t>R1-230</w:t>
      </w:r>
      <w:r>
        <w:rPr>
          <w:rFonts w:hint="eastAsia" w:ascii="Arial" w:hAnsi="Arial" w:eastAsia="宋体" w:cs="Arial"/>
          <w:b/>
          <w:bCs/>
          <w:sz w:val="28"/>
          <w:szCs w:val="28"/>
          <w:lang w:val="en-US" w:eastAsia="zh-CN"/>
        </w:rPr>
        <w:t>7000</w:t>
      </w:r>
    </w:p>
    <w:p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Times New Roman" w:cs="Arial"/>
          <w:b/>
          <w:bCs/>
          <w:sz w:val="28"/>
          <w:szCs w:val="28"/>
          <w:lang w:eastAsia="en-GB"/>
        </w:rPr>
      </w:pPr>
      <w:r>
        <w:rPr>
          <w:rFonts w:ascii="Arial" w:hAnsi="Arial" w:eastAsia="Times New Roman" w:cs="Arial"/>
          <w:b/>
          <w:bCs/>
          <w:sz w:val="28"/>
          <w:szCs w:val="28"/>
          <w:lang w:eastAsia="en-GB"/>
        </w:rPr>
        <w:t xml:space="preserve">Toulouse, France, </w:t>
      </w:r>
      <w:r>
        <w:rPr>
          <w:rFonts w:hint="eastAsia" w:ascii="Arial" w:hAnsi="Arial" w:eastAsia="宋体" w:cs="Arial"/>
          <w:b/>
          <w:bCs/>
          <w:sz w:val="28"/>
          <w:szCs w:val="28"/>
          <w:lang w:val="en-US" w:eastAsia="zh-CN"/>
        </w:rPr>
        <w:t xml:space="preserve">August </w:t>
      </w:r>
      <w:r>
        <w:rPr>
          <w:rFonts w:ascii="Arial" w:hAnsi="Arial" w:eastAsia="Times New Roman" w:cs="Arial"/>
          <w:b/>
          <w:bCs/>
          <w:sz w:val="28"/>
          <w:szCs w:val="28"/>
          <w:lang w:eastAsia="en-GB"/>
        </w:rPr>
        <w:t>21</w:t>
      </w:r>
      <w:r>
        <w:rPr>
          <w:rFonts w:hint="eastAsia" w:ascii="Arial" w:hAnsi="Arial" w:eastAsia="宋体" w:cs="Arial"/>
          <w:b/>
          <w:bCs/>
          <w:sz w:val="28"/>
          <w:szCs w:val="28"/>
          <w:vertAlign w:val="superscript"/>
          <w:lang w:val="en-US" w:eastAsia="zh-CN"/>
        </w:rPr>
        <w:t>th</w:t>
      </w:r>
      <w:r>
        <w:rPr>
          <w:rFonts w:ascii="Arial" w:hAnsi="Arial" w:eastAsia="Times New Roman" w:cs="Arial"/>
          <w:b/>
          <w:bCs/>
          <w:sz w:val="28"/>
          <w:szCs w:val="28"/>
          <w:lang w:eastAsia="en-GB"/>
        </w:rPr>
        <w:t xml:space="preserve"> - 25</w:t>
      </w:r>
      <w:r>
        <w:rPr>
          <w:rFonts w:hint="eastAsia" w:ascii="Arial" w:hAnsi="Arial" w:eastAsia="宋体" w:cs="Arial"/>
          <w:b/>
          <w:bCs/>
          <w:sz w:val="28"/>
          <w:szCs w:val="28"/>
          <w:vertAlign w:val="superscript"/>
          <w:lang w:val="en-US" w:eastAsia="zh-CN"/>
        </w:rPr>
        <w:t>th</w:t>
      </w:r>
      <w:r>
        <w:rPr>
          <w:rFonts w:ascii="Arial" w:hAnsi="Arial" w:eastAsia="Times New Roman" w:cs="Arial"/>
          <w:b/>
          <w:bCs/>
          <w:sz w:val="28"/>
          <w:szCs w:val="28"/>
          <w:lang w:eastAsia="en-GB"/>
        </w:rPr>
        <w:t>, 2023</w:t>
      </w:r>
    </w:p>
    <w:p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Times New Roman" w:cs="Arial"/>
          <w:b/>
          <w:bCs/>
          <w:sz w:val="28"/>
          <w:szCs w:val="28"/>
          <w:lang w:eastAsia="en-GB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Draft r</w:t>
      </w:r>
      <w:r>
        <w:rPr>
          <w:rFonts w:ascii="Arial" w:hAnsi="Arial" w:cs="Arial"/>
          <w:bCs/>
        </w:rPr>
        <w:t xml:space="preserve">eply LS on K2 indication for multi-PUSCH </w:t>
      </w:r>
    </w:p>
    <w:p>
      <w:pPr>
        <w:spacing w:after="60"/>
        <w:ind w:left="1985" w:hanging="1985"/>
        <w:rPr>
          <w:rFonts w:ascii="Arial" w:hAnsi="Arial" w:eastAsia="宋体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R2-2306816</w:t>
      </w:r>
      <w:r>
        <w:rPr>
          <w:rFonts w:hint="eastAsia" w:ascii="Arial" w:hAnsi="Arial" w:cs="Arial" w:eastAsiaTheme="minorEastAsia"/>
          <w:lang w:val="en-US" w:eastAsia="zh-CN"/>
        </w:rPr>
        <w:t xml:space="preserve"> 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</w:t>
      </w:r>
      <w:r>
        <w:rPr>
          <w:rFonts w:hint="eastAsia" w:ascii="Arial" w:hAnsi="Arial" w:eastAsia="宋体" w:cs="Arial"/>
          <w:bCs/>
          <w:lang w:val="en-US" w:eastAsia="zh-CN"/>
        </w:rPr>
        <w:t xml:space="preserve">ease </w:t>
      </w:r>
      <w:r>
        <w:rPr>
          <w:rFonts w:ascii="Arial" w:hAnsi="Arial" w:cs="Arial"/>
          <w:bCs/>
        </w:rPr>
        <w:t>1</w:t>
      </w:r>
      <w:r>
        <w:rPr>
          <w:rFonts w:ascii="Arial" w:hAnsi="Arial" w:eastAsia="宋体" w:cs="Arial"/>
          <w:bCs/>
          <w:lang w:val="en-US" w:eastAsia="zh-CN"/>
        </w:rPr>
        <w:t>7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NR_ext_to_71GHz-Core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 w:eastAsiaTheme="minorEastAsia"/>
          <w:bCs/>
          <w:lang w:eastAsia="zh-CN"/>
        </w:rPr>
        <w:t>RAN</w:t>
      </w:r>
      <w:r>
        <w:rPr>
          <w:rFonts w:hint="eastAsia" w:ascii="Arial" w:hAnsi="Arial" w:cs="Arial" w:eastAsiaTheme="minorEastAsia"/>
          <w:bCs/>
          <w:lang w:val="en-US" w:eastAsia="zh-CN"/>
        </w:rPr>
        <w:t>1</w:t>
      </w:r>
    </w:p>
    <w:p>
      <w:pPr>
        <w:spacing w:after="60"/>
        <w:ind w:left="1985" w:hanging="1985"/>
        <w:rPr>
          <w:rFonts w:hint="eastAsia" w:ascii="Arial" w:hAnsi="Arial" w:cs="Arial" w:eastAsiaTheme="minorEastAsia"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eastAsiaTheme="minorEastAsia"/>
          <w:lang w:val="en-US" w:eastAsia="zh-CN"/>
        </w:rPr>
        <w:t>RAN</w:t>
      </w:r>
      <w:r>
        <w:rPr>
          <w:rFonts w:hint="eastAsia" w:ascii="Arial" w:hAnsi="Arial" w:cs="Arial" w:eastAsiaTheme="minorEastAsia"/>
          <w:lang w:val="en-US" w:eastAsia="zh-CN"/>
        </w:rPr>
        <w:t>2</w:t>
      </w:r>
    </w:p>
    <w:p>
      <w:pPr>
        <w:spacing w:after="60"/>
        <w:ind w:left="1985" w:hanging="1985"/>
        <w:rPr>
          <w:rFonts w:hint="default" w:ascii="Arial" w:hAnsi="Arial" w:cs="Arial"/>
          <w:b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>Cc:</w:t>
      </w:r>
      <w:r>
        <w:rPr>
          <w:rFonts w:hint="eastAsia" w:ascii="Arial" w:hAnsi="Arial" w:cs="Arial"/>
          <w:b/>
          <w:lang w:val="en-US" w:eastAsia="zh-CN"/>
        </w:rPr>
        <w:tab/>
      </w:r>
      <w:r>
        <w:rPr>
          <w:rFonts w:hint="eastAsia" w:ascii="Arial" w:hAnsi="Arial" w:cs="Arial"/>
          <w:b/>
          <w:lang w:val="en-US" w:eastAsia="zh-CN"/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pStyle w:val="3"/>
        <w:keepNext/>
        <w:keepLines w:val="0"/>
        <w:pageBreakBefore w:val="0"/>
        <w:widowControl/>
        <w:tabs>
          <w:tab w:val="left" w:pos="22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666" w:leftChars="133" w:hanging="400"/>
        <w:textAlignment w:val="auto"/>
        <w:rPr>
          <w:rFonts w:hint="default" w:ascii="Arial" w:hAnsi="Arial" w:eastAsia="宋体" w:cs="Arial"/>
          <w:b w:val="0"/>
          <w:bCs w:val="0"/>
          <w:lang w:val="en-US" w:eastAsia="zh-CN"/>
        </w:rPr>
      </w:pPr>
      <w:r>
        <w:rPr>
          <w:rFonts w:ascii="Arial" w:hAnsi="Arial" w:eastAsia="宋体" w:cs="Arial"/>
          <w:b w:val="0"/>
          <w:lang w:val="de-DE"/>
        </w:rPr>
        <w:t>Name:</w:t>
      </w:r>
      <w:r>
        <w:rPr>
          <w:rFonts w:ascii="Arial" w:hAnsi="Arial" w:eastAsia="宋体" w:cs="Arial"/>
          <w:bCs w:val="0"/>
          <w:lang w:val="de-DE"/>
        </w:rPr>
        <w:tab/>
      </w:r>
      <w:r>
        <w:rPr>
          <w:rFonts w:hint="eastAsia" w:ascii="Arial" w:hAnsi="Arial" w:cs="Arial"/>
          <w:b w:val="0"/>
          <w:bCs w:val="0"/>
          <w:szCs w:val="15"/>
          <w:lang w:val="en-US" w:eastAsia="zh-CN"/>
        </w:rPr>
        <w:t>Ling Yang</w:t>
      </w:r>
    </w:p>
    <w:p>
      <w:pPr>
        <w:pStyle w:val="3"/>
        <w:keepNext/>
        <w:keepLines w:val="0"/>
        <w:pageBreakBefore w:val="0"/>
        <w:widowControl/>
        <w:tabs>
          <w:tab w:val="left" w:pos="22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Chars="0" w:hanging="400" w:firstLineChars="0"/>
        <w:textAlignment w:val="auto"/>
        <w:rPr>
          <w:rFonts w:hint="default" w:ascii="Arial" w:hAnsi="Arial" w:eastAsia="宋体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  <w:lang w:val="de-DE"/>
        </w:rPr>
        <w:t xml:space="preserve">   E-mail Address: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</w:r>
      <w:r>
        <w:rPr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yang.ling17</w:t>
      </w:r>
      <w:r>
        <w:rPr>
          <w:rFonts w:ascii="Arial" w:hAnsi="Arial" w:cs="Arial"/>
          <w:b w:val="0"/>
          <w:bCs w:val="0"/>
          <w:color w:val="000000"/>
          <w:lang w:val="de-DE"/>
        </w:rPr>
        <w:t>@</w:t>
      </w:r>
      <w:r>
        <w:rPr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zte</w:t>
      </w:r>
      <w:r>
        <w:rPr>
          <w:rFonts w:ascii="Arial" w:hAnsi="Arial" w:cs="Arial"/>
          <w:b w:val="0"/>
          <w:bCs w:val="0"/>
          <w:color w:val="000000"/>
          <w:lang w:val="de-DE"/>
        </w:rPr>
        <w:t>.com</w:t>
      </w:r>
      <w:r>
        <w:rPr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.cn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val="en-US" w:eastAsia="zh-CN"/>
        </w:rPr>
        <w:t xml:space="preserve">RAN1 would like to thank </w:t>
      </w:r>
      <w:r>
        <w:rPr>
          <w:rFonts w:ascii="Arial" w:hAnsi="Arial" w:cs="Arial"/>
          <w:lang w:eastAsia="zh-CN"/>
        </w:rPr>
        <w:t>RAN2</w:t>
      </w:r>
      <w:r>
        <w:rPr>
          <w:rFonts w:hint="eastAsia" w:ascii="Arial" w:hAnsi="Arial" w:cs="Arial"/>
          <w:lang w:val="en-US" w:eastAsia="zh-CN"/>
        </w:rPr>
        <w:t xml:space="preserve"> for the question in LS in </w:t>
      </w:r>
      <w:r>
        <w:rPr>
          <w:rFonts w:hint="eastAsia" w:ascii="Arial" w:hAnsi="Arial" w:cs="Arial"/>
          <w:bCs/>
        </w:rPr>
        <w:t>R2-2306816</w:t>
      </w:r>
      <w:r>
        <w:rPr>
          <w:rFonts w:hint="eastAsia" w:ascii="Arial" w:hAnsi="Arial" w:eastAsia="宋体" w:cs="Arial"/>
          <w:bCs/>
          <w:lang w:val="en-US" w:eastAsia="zh-CN"/>
        </w:rPr>
        <w:t xml:space="preserve"> on K2 indication for multi-PUSCH and would like to provide the following response.</w:t>
      </w:r>
      <w:r>
        <w:rPr>
          <w:rFonts w:ascii="Arial" w:hAnsi="Arial" w:cs="Arial"/>
          <w:lang w:eastAsia="zh-CN"/>
        </w:rPr>
        <w:t xml:space="preserve"> 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</w:p>
    <w:p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textAlignment w:val="baseline"/>
        <w:rPr>
          <w:rFonts w:ascii="Arial" w:hAnsi="Arial" w:eastAsia="宋体" w:cs="Arial"/>
          <w:bCs/>
          <w:kern w:val="0"/>
          <w:sz w:val="20"/>
          <w:szCs w:val="20"/>
          <w:lang w:val="en-GB" w:eastAsia="en-US" w:bidi="ar-SA"/>
        </w:rPr>
      </w:pPr>
      <w:r>
        <w:rPr>
          <w:rFonts w:hint="eastAsia" w:ascii="Arial" w:hAnsi="Arial" w:cs="Arial"/>
          <w:b/>
          <w:bCs/>
          <w:lang w:val="en-US" w:eastAsia="zh-CN"/>
        </w:rPr>
        <w:t>Question 1: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eastAsia="宋体" w:cs="Arial"/>
          <w:bCs/>
          <w:kern w:val="0"/>
          <w:sz w:val="20"/>
          <w:szCs w:val="20"/>
          <w:lang w:val="en-GB" w:eastAsia="zh-CN" w:bidi="ar-SA"/>
        </w:rPr>
        <w:t xml:space="preserve">In the LS </w:t>
      </w:r>
      <w:r>
        <w:rPr>
          <w:rFonts w:ascii="Arial" w:hAnsi="Arial" w:eastAsia="宋体" w:cs="Arial"/>
          <w:bCs/>
          <w:kern w:val="0"/>
          <w:sz w:val="20"/>
          <w:szCs w:val="20"/>
          <w:lang w:val="en-GB" w:eastAsia="en-US" w:bidi="ar-SA"/>
        </w:rPr>
        <w:t>R1-2302144, it is mentioned that Rel-16 supports Type-1 contiguous multi-PUSCH while Rel-17 supports Type-2 non-contiguous multi-PUSCH. However, as mentioned in the above observed problem, RAN2 assumes that Rel-17 can also support contiguous multi-PUSCH. Can RAN1 confirm if this assumption is correct?</w:t>
      </w:r>
    </w:p>
    <w:p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textAlignment w:val="baseline"/>
        <w:rPr>
          <w:rFonts w:ascii="Arial" w:hAnsi="Arial" w:eastAsia="宋体" w:cs="Arial"/>
          <w:bCs/>
          <w:kern w:val="0"/>
          <w:sz w:val="20"/>
          <w:szCs w:val="20"/>
          <w:lang w:val="en-GB" w:eastAsia="en-US" w:bidi="ar-SA"/>
        </w:rPr>
      </w:pPr>
    </w:p>
    <w:p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textAlignment w:val="baseline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b/>
          <w:bCs/>
        </w:rPr>
        <w:t>Answer to Question 1: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宋体" w:cs="Arial"/>
          <w:lang w:val="en-US" w:eastAsia="zh-CN"/>
        </w:rPr>
        <w:t>Yes, RAN1 confirms that contiguous multi-PUSCH scheduling is also supported in Rel-17 in addition to non-contiguous multi-PUSCH scheduling.</w:t>
      </w:r>
    </w:p>
    <w:p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textAlignment w:val="baseline"/>
        <w:rPr>
          <w:rFonts w:hint="default" w:ascii="Arial" w:hAnsi="Arial" w:eastAsia="宋体" w:cs="Arial"/>
          <w:lang w:val="en-US" w:eastAsia="zh-CN"/>
        </w:rPr>
      </w:pPr>
    </w:p>
    <w:p>
      <w:pPr>
        <w:pStyle w:val="32"/>
        <w:widowControl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240" w:line="240" w:lineRule="auto"/>
        <w:ind w:left="420" w:leftChars="0"/>
        <w:textAlignment w:val="baseline"/>
        <w:rPr>
          <w:rFonts w:ascii="Arial" w:hAnsi="Arial" w:cs="Arial"/>
          <w:lang w:eastAsia="zh-CN"/>
        </w:rPr>
      </w:pPr>
    </w:p>
    <w:p>
      <w:pPr>
        <w:pStyle w:val="32"/>
        <w:widowControl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bCs/>
          <w:lang w:val="fr-FR"/>
        </w:rPr>
      </w:pPr>
      <w:r>
        <w:rPr>
          <w:rFonts w:hint="eastAsia" w:ascii="Arial" w:hAnsi="Arial" w:cs="Arial"/>
          <w:b/>
          <w:bCs/>
          <w:lang w:val="en-US" w:eastAsia="zh-CN"/>
        </w:rPr>
        <w:t>Question 2: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bCs/>
        </w:rPr>
        <w:t xml:space="preserve">One suggested solution to the observed problem above is shown in the attached RRC CR R2-2305114. </w:t>
      </w:r>
      <w:r>
        <w:rPr>
          <w:rFonts w:ascii="Arial" w:hAnsi="Arial" w:cs="Arial"/>
          <w:bCs/>
          <w:lang w:val="fr-FR"/>
        </w:rPr>
        <w:t>Can RAN1 confirm whether this is a feasible option?</w:t>
      </w:r>
    </w:p>
    <w:p>
      <w:pPr>
        <w:pStyle w:val="32"/>
        <w:widowControl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bCs/>
          <w:lang w:val="fr-FR"/>
        </w:rPr>
      </w:pPr>
    </w:p>
    <w:p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textAlignment w:val="baseline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b/>
          <w:bCs/>
        </w:rPr>
        <w:t xml:space="preserve">Answer to Question 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宋体" w:cs="Arial"/>
          <w:lang w:val="en-US" w:eastAsia="zh-CN"/>
        </w:rPr>
        <w:t>From RAN1 perspective, this solution is feasible for SCS 480kHz and 960kHz since the yellow highlighted part of the following agreement is achieved in RAN1#106b-e meeting. However, it may not be feasible for SCS 120kHz due to there is no such conclusion and discussion in RAN1, which means multiple PUSCHs scheduled in a slot is also allowed in addition to each of multiple PUSCHs is scheduled in a slot.</w:t>
      </w:r>
    </w:p>
    <w:tbl>
      <w:tblPr>
        <w:tblStyle w:val="11"/>
        <w:tblW w:w="0" w:type="auto"/>
        <w:tblInd w:w="1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8" w:type="dxa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46" w:lineRule="atLeast"/>
              <w:ind w:left="0" w:right="0" w:firstLine="0"/>
              <w:jc w:val="both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00FF00"/>
              </w:rPr>
              <w:t>Agreement:(</w:t>
            </w:r>
            <w:r>
              <w:rPr>
                <w:rFonts w:hint="eastAsia" w:eastAsia="宋体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00FF00"/>
                <w:lang w:val="en-US" w:eastAsia="zh-CN"/>
              </w:rPr>
              <w:t xml:space="preserve">RAN1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00FF00"/>
              </w:rPr>
              <w:t>#106b</w:t>
            </w:r>
            <w:r>
              <w:rPr>
                <w:rFonts w:hint="eastAsia" w:eastAsia="宋体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00FF00"/>
                <w:lang w:val="en-US" w:eastAsia="zh-CN"/>
              </w:rPr>
              <w:t>-e meeting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00FF00"/>
              </w:rPr>
              <w:t>)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46" w:lineRule="atLeast"/>
              <w:ind w:left="0" w:right="0" w:firstLine="0"/>
              <w:jc w:val="both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For single TRP operation, for 480/960 kHz SCS,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46" w:lineRule="atLeast"/>
              <w:ind w:left="240" w:right="0" w:firstLine="0"/>
              <w:jc w:val="both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· A UE does not expect to be scheduled with more than one unicast PDSCH in a slot, by a single DCI or multiple DCIs.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46" w:lineRule="atLeast"/>
              <w:ind w:left="240" w:right="0" w:firstLine="0"/>
              <w:jc w:val="both"/>
              <w:rPr>
                <w:rFonts w:hint="default" w:ascii="Arial" w:hAnsi="Arial" w:eastAsia="宋体" w:cs="Arial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· 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00"/>
              </w:rPr>
              <w:t>A UE does not expect to be scheduled with more than one PUSCH in a slot, by a single DCI or multiple DCIs.</w:t>
            </w:r>
          </w:p>
        </w:tc>
      </w:tr>
    </w:tbl>
    <w:p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textAlignment w:val="baseline"/>
        <w:rPr>
          <w:rFonts w:hint="default" w:ascii="Arial" w:hAnsi="Arial" w:eastAsia="宋体" w:cs="Arial"/>
          <w:lang w:val="en-US" w:eastAsia="zh-CN"/>
        </w:rPr>
      </w:pPr>
    </w:p>
    <w:p>
      <w:pPr>
        <w:pStyle w:val="32"/>
        <w:widowControl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</w:rPr>
      </w:pPr>
    </w:p>
    <w:p>
      <w:pPr>
        <w:pStyle w:val="32"/>
        <w:widowControl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</w:rPr>
      </w:pPr>
      <w:r>
        <w:rPr>
          <w:rFonts w:hint="eastAsia" w:ascii="Arial" w:hAnsi="Arial" w:cs="Arial"/>
          <w:b/>
          <w:bCs/>
          <w:lang w:val="en-US" w:eastAsia="zh-CN"/>
        </w:rPr>
        <w:t>Question 3: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bCs/>
        </w:rPr>
        <w:t xml:space="preserve">Another solution to the observed problem above is not to implement the changes requested in </w:t>
      </w:r>
      <w:r>
        <w:rPr>
          <w:rFonts w:ascii="Arial" w:hAnsi="Arial" w:cs="Arial"/>
          <w:lang w:eastAsia="zh-CN"/>
        </w:rPr>
        <w:t xml:space="preserve">LS </w:t>
      </w:r>
      <w:r>
        <w:rPr>
          <w:rFonts w:ascii="Arial" w:hAnsi="Arial" w:cs="Arial"/>
          <w:bCs/>
        </w:rPr>
        <w:t xml:space="preserve">R1-2302144. This will keep configuration of </w:t>
      </w:r>
      <w:r>
        <w:rPr>
          <w:rFonts w:ascii="Arial" w:hAnsi="Arial" w:cs="Arial"/>
          <w:i/>
          <w:iCs/>
          <w:lang w:eastAsia="zh-CN"/>
        </w:rPr>
        <w:t>extendedK2-r17</w:t>
      </w:r>
      <w:r>
        <w:rPr>
          <w:rFonts w:ascii="Arial" w:hAnsi="Arial" w:cs="Arial"/>
          <w:bCs/>
        </w:rPr>
        <w:t xml:space="preserve"> mandatory in ASN.1 for Rel-17 multi-PUSCH, irrespective of whether they are contiguous or non-contiguous; meanwhile a Rel-16 UE will continue using </w:t>
      </w:r>
      <w:r>
        <w:rPr>
          <w:rFonts w:ascii="Arial" w:hAnsi="Arial" w:cs="Arial"/>
          <w:bCs/>
          <w:i/>
          <w:iCs/>
        </w:rPr>
        <w:t>k2-r16</w:t>
      </w:r>
      <w:r>
        <w:rPr>
          <w:rFonts w:ascii="Arial" w:hAnsi="Arial" w:cs="Arial"/>
          <w:bCs/>
        </w:rPr>
        <w:t xml:space="preserve"> for Rel-16 multi-PUSCH. Can RAN1 comment on whether this is acceptable?</w:t>
      </w:r>
    </w:p>
    <w:p>
      <w:pPr>
        <w:pStyle w:val="32"/>
        <w:widowControl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</w:rPr>
      </w:pPr>
    </w:p>
    <w:p>
      <w:pPr>
        <w:pStyle w:val="3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textAlignment w:val="baseline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  <w:bCs/>
        </w:rPr>
        <w:t xml:space="preserve">Answer to Question </w:t>
      </w:r>
      <w:r>
        <w:rPr>
          <w:rFonts w:hint="eastAsia" w:ascii="Arial" w:hAnsi="Arial" w:eastAsia="宋体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宋体" w:cs="Arial"/>
          <w:lang w:val="en-US" w:eastAsia="zh-CN"/>
        </w:rPr>
        <w:t>From RAN1 perspective, it is acceptable.</w:t>
      </w:r>
    </w:p>
    <w:p>
      <w:pPr>
        <w:pStyle w:val="32"/>
        <w:widowControl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  <w:lang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Arial"/>
          <w:b/>
          <w:lang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Arial"/>
          <w:b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eastAsiaTheme="minorEastAsia"/>
          <w:b/>
          <w:lang w:eastAsia="zh-CN"/>
        </w:rPr>
        <w:t>RAN</w:t>
      </w:r>
      <w:r>
        <w:rPr>
          <w:rFonts w:hint="eastAsia" w:ascii="Arial" w:hAnsi="Arial" w:cs="Arial" w:eastAsiaTheme="minorEastAsia"/>
          <w:b/>
          <w:lang w:val="en-US" w:eastAsia="zh-CN"/>
        </w:rPr>
        <w:t>2</w:t>
      </w:r>
      <w:r>
        <w:rPr>
          <w:rFonts w:ascii="Arial" w:hAnsi="Arial" w:cs="Arial"/>
          <w:b/>
        </w:rPr>
        <w:t>:</w:t>
      </w:r>
    </w:p>
    <w:p>
      <w:pPr>
        <w:spacing w:after="120"/>
        <w:ind w:left="993" w:hanging="993"/>
        <w:rPr>
          <w:rFonts w:ascii="Arial" w:hAnsi="Arial" w:eastAsiaTheme="minorEastAsia"/>
          <w:i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eastAsia="Malgun Gothic"/>
          <w:iCs/>
          <w:lang w:val="en-US"/>
        </w:rPr>
        <w:t>RAN</w:t>
      </w:r>
      <w:r>
        <w:rPr>
          <w:rFonts w:hint="eastAsia" w:ascii="Arial" w:hAnsi="Arial" w:eastAsia="宋体"/>
          <w:iCs/>
          <w:lang w:val="en-US" w:eastAsia="zh-CN"/>
        </w:rPr>
        <w:t>1</w:t>
      </w:r>
      <w:r>
        <w:rPr>
          <w:rFonts w:ascii="Arial" w:hAnsi="Arial" w:eastAsia="Malgun Gothic"/>
          <w:iCs/>
          <w:lang w:val="en-US"/>
        </w:rPr>
        <w:t xml:space="preserve"> kindly asks RAN</w:t>
      </w:r>
      <w:r>
        <w:rPr>
          <w:rFonts w:hint="eastAsia" w:ascii="Arial" w:hAnsi="Arial" w:eastAsia="宋体"/>
          <w:iCs/>
          <w:lang w:val="en-US" w:eastAsia="zh-CN"/>
        </w:rPr>
        <w:t>2</w:t>
      </w:r>
      <w:r>
        <w:rPr>
          <w:rFonts w:ascii="Arial" w:hAnsi="Arial" w:eastAsia="Malgun Gothic"/>
          <w:iCs/>
          <w:lang w:val="en-US"/>
        </w:rPr>
        <w:t xml:space="preserve"> to take the above information into account.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Arial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hint="eastAsia" w:ascii="Arial" w:hAnsi="Arial" w:eastAsia="宋体" w:cs="Arial"/>
          <w:b/>
          <w:lang w:val="en-US"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>
      <w:pPr>
        <w:tabs>
          <w:tab w:val="left" w:pos="4253"/>
          <w:tab w:val="left" w:pos="7655"/>
        </w:tabs>
        <w:spacing w:after="12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cs="Arial" w:eastAsiaTheme="minorEastAsia"/>
          <w:bCs/>
          <w:lang w:eastAsia="zh-CN"/>
        </w:rPr>
        <w:t xml:space="preserve">TSG-RAN WG1 Meeting #114-bis </w:t>
      </w:r>
      <w:r>
        <w:rPr>
          <w:rFonts w:ascii="Arial" w:hAnsi="Arial" w:cs="Arial" w:eastAsiaTheme="minorEastAsia"/>
          <w:bCs/>
          <w:lang w:eastAsia="zh-CN"/>
        </w:rPr>
        <w:tab/>
      </w:r>
      <w:r>
        <w:rPr>
          <w:rFonts w:ascii="Arial" w:hAnsi="Arial" w:cs="Arial" w:eastAsiaTheme="minorEastAsia"/>
          <w:bCs/>
          <w:lang w:eastAsia="zh-CN"/>
        </w:rPr>
        <w:t>October 9th</w:t>
      </w:r>
      <w:r>
        <w:rPr>
          <w:rFonts w:ascii="Arial" w:hAnsi="Arial" w:cs="Arial" w:eastAsiaTheme="minorEastAsia"/>
          <w:bCs/>
          <w:lang w:val="it-IT" w:eastAsia="zh-CN"/>
        </w:rPr>
        <w:t xml:space="preserve"> – </w:t>
      </w:r>
      <w:r>
        <w:rPr>
          <w:rFonts w:ascii="Arial" w:hAnsi="Arial" w:cs="Arial" w:eastAsiaTheme="minorEastAsia"/>
          <w:bCs/>
          <w:lang w:eastAsia="zh-CN"/>
        </w:rPr>
        <w:t>October 13th</w:t>
      </w:r>
      <w:r>
        <w:rPr>
          <w:rFonts w:ascii="Arial" w:hAnsi="Arial" w:cs="Arial" w:eastAsiaTheme="minorEastAsia"/>
          <w:bCs/>
          <w:lang w:val="it-IT" w:eastAsia="zh-CN"/>
        </w:rPr>
        <w:t>, 2023</w:t>
      </w:r>
      <w:r>
        <w:rPr>
          <w:rFonts w:ascii="Arial" w:hAnsi="Arial" w:cs="Arial" w:eastAsiaTheme="minorEastAsia"/>
          <w:bCs/>
          <w:lang w:eastAsia="zh-CN"/>
        </w:rPr>
        <w:tab/>
      </w:r>
      <w:r>
        <w:rPr>
          <w:rFonts w:ascii="Arial" w:hAnsi="Arial" w:cs="Arial" w:eastAsiaTheme="minorEastAsia"/>
          <w:bCs/>
          <w:lang w:eastAsia="zh-CN"/>
        </w:rPr>
        <w:tab/>
      </w:r>
      <w:r>
        <w:rPr>
          <w:rFonts w:ascii="Arial" w:hAnsi="Arial" w:cs="Arial" w:eastAsiaTheme="minorEastAsia"/>
          <w:bCs/>
          <w:lang w:eastAsia="zh-CN"/>
        </w:rPr>
        <w:t>Xiamen, CN</w:t>
      </w:r>
    </w:p>
    <w:p>
      <w:pPr>
        <w:tabs>
          <w:tab w:val="left" w:pos="4253"/>
          <w:tab w:val="left" w:pos="7655"/>
        </w:tabs>
        <w:spacing w:after="12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cs="Arial" w:eastAsiaTheme="minorEastAsia"/>
          <w:bCs/>
          <w:lang w:eastAsia="zh-CN"/>
        </w:rPr>
        <w:t>TSG-RAN WG1 Meeting #11</w:t>
      </w:r>
      <w:r>
        <w:rPr>
          <w:rFonts w:hint="eastAsia" w:ascii="Arial" w:hAnsi="Arial" w:cs="Arial" w:eastAsiaTheme="minorEastAsia"/>
          <w:bCs/>
          <w:lang w:val="en-US" w:eastAsia="zh-CN"/>
        </w:rPr>
        <w:t>5</w:t>
      </w:r>
      <w:r>
        <w:rPr>
          <w:rFonts w:ascii="Arial" w:hAnsi="Arial" w:cs="Arial" w:eastAsiaTheme="minorEastAsia"/>
          <w:bCs/>
          <w:lang w:eastAsia="zh-CN"/>
        </w:rPr>
        <w:tab/>
      </w:r>
      <w:r>
        <w:rPr>
          <w:rFonts w:hint="eastAsia" w:ascii="Arial" w:hAnsi="Arial" w:cs="Arial" w:eastAsiaTheme="minorEastAsia"/>
          <w:bCs/>
          <w:lang w:val="en-US" w:eastAsia="zh-CN"/>
        </w:rPr>
        <w:t>Nove</w:t>
      </w:r>
      <w:bookmarkStart w:id="0" w:name="_GoBack"/>
      <w:bookmarkEnd w:id="0"/>
      <w:r>
        <w:rPr>
          <w:rFonts w:hint="eastAsia" w:ascii="Arial" w:hAnsi="Arial" w:cs="Arial" w:eastAsiaTheme="minorEastAsia"/>
          <w:bCs/>
          <w:lang w:val="en-US" w:eastAsia="zh-CN"/>
        </w:rPr>
        <w:t>mber</w:t>
      </w:r>
      <w:r>
        <w:rPr>
          <w:rFonts w:ascii="Arial" w:hAnsi="Arial" w:cs="Arial" w:eastAsiaTheme="minorEastAsia"/>
          <w:bCs/>
          <w:lang w:val="it-IT" w:eastAsia="zh-CN"/>
        </w:rPr>
        <w:t xml:space="preserve"> </w:t>
      </w:r>
      <w:r>
        <w:rPr>
          <w:rFonts w:hint="eastAsia" w:ascii="Arial" w:hAnsi="Arial" w:cs="Arial" w:eastAsiaTheme="minorEastAsia"/>
          <w:bCs/>
          <w:lang w:val="en-US" w:eastAsia="zh-CN"/>
        </w:rPr>
        <w:t>13th</w:t>
      </w:r>
      <w:r>
        <w:rPr>
          <w:rFonts w:ascii="Arial" w:hAnsi="Arial" w:cs="Arial" w:eastAsiaTheme="minorEastAsia"/>
          <w:bCs/>
          <w:lang w:val="it-IT" w:eastAsia="zh-CN"/>
        </w:rPr>
        <w:t xml:space="preserve"> – </w:t>
      </w:r>
      <w:r>
        <w:rPr>
          <w:rFonts w:hint="eastAsia" w:ascii="Arial" w:hAnsi="Arial" w:cs="Arial" w:eastAsiaTheme="minorEastAsia"/>
          <w:bCs/>
          <w:lang w:val="en-US" w:eastAsia="zh-CN"/>
        </w:rPr>
        <w:t>November</w:t>
      </w:r>
      <w:r>
        <w:rPr>
          <w:rFonts w:ascii="Arial" w:hAnsi="Arial" w:cs="Arial" w:eastAsiaTheme="minorEastAsia"/>
          <w:bCs/>
          <w:lang w:val="it-IT" w:eastAsia="zh-CN"/>
        </w:rPr>
        <w:t xml:space="preserve"> </w:t>
      </w:r>
      <w:r>
        <w:rPr>
          <w:rFonts w:hint="eastAsia" w:ascii="Arial" w:hAnsi="Arial" w:cs="Arial" w:eastAsiaTheme="minorEastAsia"/>
          <w:bCs/>
          <w:lang w:val="en-US" w:eastAsia="zh-CN"/>
        </w:rPr>
        <w:t>17</w:t>
      </w:r>
      <w:r>
        <w:rPr>
          <w:rFonts w:ascii="Arial" w:hAnsi="Arial" w:cs="Arial" w:eastAsiaTheme="minorEastAsia"/>
          <w:bCs/>
          <w:lang w:val="it-IT" w:eastAsia="zh-CN"/>
        </w:rPr>
        <w:t>th, 2023</w:t>
      </w:r>
      <w:r>
        <w:rPr>
          <w:rFonts w:ascii="Arial" w:hAnsi="Arial" w:cs="Arial" w:eastAsiaTheme="minorEastAsia"/>
          <w:bCs/>
          <w:lang w:eastAsia="zh-CN"/>
        </w:rPr>
        <w:tab/>
      </w:r>
      <w:r>
        <w:rPr>
          <w:rFonts w:hint="eastAsia" w:ascii="Arial" w:hAnsi="Arial" w:cs="Arial" w:eastAsiaTheme="minorEastAsia"/>
          <w:bCs/>
          <w:lang w:val="en-US" w:eastAsia="zh-CN"/>
        </w:rPr>
        <w:t>Chicago,US</w:t>
      </w:r>
    </w:p>
    <w:p>
      <w:pPr>
        <w:tabs>
          <w:tab w:val="left" w:pos="4253"/>
          <w:tab w:val="left" w:pos="7655"/>
        </w:tabs>
        <w:spacing w:after="120"/>
        <w:ind w:left="2268" w:hanging="2268"/>
        <w:rPr>
          <w:rFonts w:ascii="Arial" w:hAnsi="Arial" w:cs="Arial" w:eastAsiaTheme="minorEastAsia"/>
          <w:bCs/>
          <w:lang w:val="it-IT" w:eastAsia="zh-CN"/>
        </w:rPr>
      </w:pPr>
    </w:p>
    <w:p>
      <w:pPr>
        <w:tabs>
          <w:tab w:val="left" w:pos="4253"/>
          <w:tab w:val="left" w:pos="7655"/>
        </w:tabs>
        <w:spacing w:after="12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cs="Arial" w:eastAsiaTheme="minorEastAsia"/>
          <w:bCs/>
          <w:lang w:eastAsia="zh-CN"/>
        </w:rPr>
        <w:tab/>
      </w:r>
    </w:p>
    <w:p>
      <w:pPr>
        <w:tabs>
          <w:tab w:val="left" w:pos="4253"/>
          <w:tab w:val="left" w:pos="7655"/>
        </w:tabs>
        <w:spacing w:after="120"/>
        <w:ind w:left="2268" w:hanging="2268"/>
        <w:rPr>
          <w:rFonts w:ascii="Arial" w:hAnsi="Arial" w:eastAsia="Malgun Gothic" w:cs="Arial"/>
          <w:bCs/>
          <w:lang w:eastAsia="zh-CN"/>
        </w:rPr>
      </w:pPr>
      <w:r>
        <w:rPr>
          <w:rFonts w:ascii="Arial" w:hAnsi="Arial" w:eastAsia="MS Mincho" w:cs="Arial"/>
          <w:bCs/>
          <w:lang w:val="en-US"/>
        </w:rPr>
        <w:tab/>
      </w:r>
    </w:p>
    <w:sectPr>
      <w:footerReference r:id="rId5" w:type="default"/>
      <w:foot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2</w:t>
    </w:r>
    <w:r>
      <w:rPr>
        <w:rStyle w:val="14"/>
      </w:rPr>
      <w:fldChar w:fldCharType="end"/>
    </w:r>
  </w:p>
  <w:p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1</w:t>
    </w:r>
    <w:r>
      <w:rPr>
        <w:rStyle w:val="14"/>
      </w:rPr>
      <w:fldChar w:fldCharType="end"/>
    </w:r>
  </w:p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NotTrackFormatting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yNDA1MDA2sTQysbBQ0lEKTi0uzszPAykwrAUAKDRnOCwAAAA="/>
  </w:docVars>
  <w:rsids>
    <w:rsidRoot w:val="002D5F27"/>
    <w:rsid w:val="0001538C"/>
    <w:rsid w:val="0003413E"/>
    <w:rsid w:val="000F18D9"/>
    <w:rsid w:val="00110847"/>
    <w:rsid w:val="001174D1"/>
    <w:rsid w:val="00136317"/>
    <w:rsid w:val="00141EA4"/>
    <w:rsid w:val="00146322"/>
    <w:rsid w:val="001B0CF1"/>
    <w:rsid w:val="00221403"/>
    <w:rsid w:val="002678FE"/>
    <w:rsid w:val="00270BE3"/>
    <w:rsid w:val="002C23EE"/>
    <w:rsid w:val="002D5F27"/>
    <w:rsid w:val="003952C7"/>
    <w:rsid w:val="003D0911"/>
    <w:rsid w:val="003D29E9"/>
    <w:rsid w:val="00441FFA"/>
    <w:rsid w:val="00454BD3"/>
    <w:rsid w:val="00472EA0"/>
    <w:rsid w:val="00494A8B"/>
    <w:rsid w:val="004E6E74"/>
    <w:rsid w:val="004F33C7"/>
    <w:rsid w:val="004F7F54"/>
    <w:rsid w:val="00504081"/>
    <w:rsid w:val="0057686E"/>
    <w:rsid w:val="005808CD"/>
    <w:rsid w:val="005C5CC6"/>
    <w:rsid w:val="00617218"/>
    <w:rsid w:val="00653953"/>
    <w:rsid w:val="006661EA"/>
    <w:rsid w:val="006A25F1"/>
    <w:rsid w:val="006D5D82"/>
    <w:rsid w:val="006D6172"/>
    <w:rsid w:val="006E7868"/>
    <w:rsid w:val="006F18FF"/>
    <w:rsid w:val="006F6219"/>
    <w:rsid w:val="007D4742"/>
    <w:rsid w:val="007E1EC8"/>
    <w:rsid w:val="007F7CDF"/>
    <w:rsid w:val="008906EB"/>
    <w:rsid w:val="008A3B06"/>
    <w:rsid w:val="008F0112"/>
    <w:rsid w:val="00900916"/>
    <w:rsid w:val="00902593"/>
    <w:rsid w:val="009048F6"/>
    <w:rsid w:val="009219FA"/>
    <w:rsid w:val="009C63EA"/>
    <w:rsid w:val="009E79BD"/>
    <w:rsid w:val="00B03DA0"/>
    <w:rsid w:val="00B14517"/>
    <w:rsid w:val="00B14B43"/>
    <w:rsid w:val="00B63A91"/>
    <w:rsid w:val="00BA2688"/>
    <w:rsid w:val="00BA4E19"/>
    <w:rsid w:val="00BA5B57"/>
    <w:rsid w:val="00BB5001"/>
    <w:rsid w:val="00BB7906"/>
    <w:rsid w:val="00BC1E1E"/>
    <w:rsid w:val="00BD46F7"/>
    <w:rsid w:val="00C51C1D"/>
    <w:rsid w:val="00CC4C8A"/>
    <w:rsid w:val="00CF34C7"/>
    <w:rsid w:val="00D10C16"/>
    <w:rsid w:val="00D30E21"/>
    <w:rsid w:val="00D4015A"/>
    <w:rsid w:val="00D74C94"/>
    <w:rsid w:val="00D8663A"/>
    <w:rsid w:val="00DE617A"/>
    <w:rsid w:val="00E044CD"/>
    <w:rsid w:val="00E17CD5"/>
    <w:rsid w:val="00E2242D"/>
    <w:rsid w:val="00E265E9"/>
    <w:rsid w:val="00E45C66"/>
    <w:rsid w:val="00E617CF"/>
    <w:rsid w:val="00EE0D52"/>
    <w:rsid w:val="00F125E4"/>
    <w:rsid w:val="00F157BC"/>
    <w:rsid w:val="00F63B21"/>
    <w:rsid w:val="00F63CD1"/>
    <w:rsid w:val="00F87C65"/>
    <w:rsid w:val="016C1863"/>
    <w:rsid w:val="071546AD"/>
    <w:rsid w:val="09F337E1"/>
    <w:rsid w:val="0C426528"/>
    <w:rsid w:val="0E6E363A"/>
    <w:rsid w:val="18CD1F03"/>
    <w:rsid w:val="1A967CAD"/>
    <w:rsid w:val="1C294E86"/>
    <w:rsid w:val="1E605764"/>
    <w:rsid w:val="1F2C6132"/>
    <w:rsid w:val="25036248"/>
    <w:rsid w:val="2CF05A49"/>
    <w:rsid w:val="3E216863"/>
    <w:rsid w:val="40D50D6D"/>
    <w:rsid w:val="421538F8"/>
    <w:rsid w:val="43112896"/>
    <w:rsid w:val="467E5DB6"/>
    <w:rsid w:val="4DB1393A"/>
    <w:rsid w:val="4E3D5F36"/>
    <w:rsid w:val="4EDD2072"/>
    <w:rsid w:val="4F2F2D76"/>
    <w:rsid w:val="50221084"/>
    <w:rsid w:val="50784E10"/>
    <w:rsid w:val="510726B7"/>
    <w:rsid w:val="529E721A"/>
    <w:rsid w:val="541C548D"/>
    <w:rsid w:val="54504571"/>
    <w:rsid w:val="549363D0"/>
    <w:rsid w:val="59D978EC"/>
    <w:rsid w:val="5E2C368E"/>
    <w:rsid w:val="63113D68"/>
    <w:rsid w:val="66AA0200"/>
    <w:rsid w:val="691F6123"/>
    <w:rsid w:val="69EA31F3"/>
    <w:rsid w:val="6F437B19"/>
    <w:rsid w:val="72DB711F"/>
    <w:rsid w:val="73047240"/>
    <w:rsid w:val="767C0B75"/>
    <w:rsid w:val="77B265EF"/>
    <w:rsid w:val="79160434"/>
    <w:rsid w:val="7B1D7559"/>
    <w:rsid w:val="7E8B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Batang" w:cs="Times New Roman"/>
      <w:kern w:val="0"/>
      <w:sz w:val="20"/>
      <w:szCs w:val="20"/>
      <w:lang w:val="en-GB" w:eastAsia="en-US" w:bidi="ar-SA"/>
    </w:rPr>
  </w:style>
  <w:style w:type="paragraph" w:styleId="2">
    <w:name w:val="heading 2"/>
    <w:basedOn w:val="1"/>
    <w:next w:val="1"/>
    <w:link w:val="26"/>
    <w:unhideWhenUsed/>
    <w:qFormat/>
    <w:uiPriority w:val="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paragraph" w:styleId="3">
    <w:name w:val="heading 4"/>
    <w:basedOn w:val="1"/>
    <w:next w:val="1"/>
    <w:link w:val="17"/>
    <w:unhideWhenUsed/>
    <w:qFormat/>
    <w:uiPriority w:val="0"/>
    <w:pPr>
      <w:keepNext/>
      <w:ind w:left="400" w:leftChars="400" w:hanging="2000" w:hangingChars="200"/>
      <w:outlineLvl w:val="3"/>
    </w:pPr>
    <w:rPr>
      <w:b/>
      <w:bCs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2"/>
    <w:unhideWhenUsed/>
    <w:qFormat/>
    <w:uiPriority w:val="99"/>
  </w:style>
  <w:style w:type="paragraph" w:styleId="5">
    <w:name w:val="Balloon Text"/>
    <w:basedOn w:val="1"/>
    <w:link w:val="2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6">
    <w:name w:val="footer"/>
    <w:basedOn w:val="7"/>
    <w:link w:val="18"/>
    <w:qFormat/>
    <w:uiPriority w:val="0"/>
    <w:pPr>
      <w:widowControl w:val="0"/>
      <w:tabs>
        <w:tab w:val="center" w:pos="4513"/>
        <w:tab w:val="right" w:pos="9026"/>
      </w:tabs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7">
    <w:name w:val="header"/>
    <w:basedOn w:val="1"/>
    <w:link w:val="19"/>
    <w:unhideWhenUsed/>
    <w:qFormat/>
    <w:uiPriority w:val="0"/>
    <w:pPr>
      <w:tabs>
        <w:tab w:val="center" w:pos="4513"/>
        <w:tab w:val="right" w:pos="9026"/>
      </w:tabs>
      <w:snapToGrid w:val="0"/>
    </w:pPr>
  </w:style>
  <w:style w:type="paragraph" w:styleId="8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annotation subject"/>
    <w:basedOn w:val="4"/>
    <w:next w:val="4"/>
    <w:link w:val="23"/>
    <w:semiHidden/>
    <w:unhideWhenUsed/>
    <w:qFormat/>
    <w:uiPriority w:val="99"/>
    <w:rPr>
      <w:b/>
      <w:bCs/>
    </w:rPr>
  </w:style>
  <w:style w:type="table" w:styleId="11">
    <w:name w:val="Table Grid"/>
    <w:basedOn w:val="10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page number"/>
    <w:basedOn w:val="12"/>
    <w:qFormat/>
    <w:uiPriority w:val="0"/>
  </w:style>
  <w:style w:type="character" w:styleId="15">
    <w:name w:val="Hyperlink"/>
    <w:basedOn w:val="12"/>
    <w:unhideWhenUsed/>
    <w:qFormat/>
    <w:uiPriority w:val="99"/>
    <w:rPr>
      <w:color w:val="0563C1"/>
      <w:u w:val="single"/>
    </w:rPr>
  </w:style>
  <w:style w:type="character" w:styleId="16">
    <w:name w:val="annotation reference"/>
    <w:basedOn w:val="12"/>
    <w:semiHidden/>
    <w:unhideWhenUsed/>
    <w:uiPriority w:val="99"/>
    <w:rPr>
      <w:sz w:val="21"/>
      <w:szCs w:val="21"/>
    </w:rPr>
  </w:style>
  <w:style w:type="character" w:customStyle="1" w:styleId="17">
    <w:name w:val="Heading 4 Char"/>
    <w:basedOn w:val="12"/>
    <w:link w:val="3"/>
    <w:qFormat/>
    <w:uiPriority w:val="0"/>
    <w:rPr>
      <w:rFonts w:ascii="Times New Roman" w:hAnsi="Times New Roman" w:eastAsia="Batang" w:cs="Times New Roman"/>
      <w:b/>
      <w:bCs/>
      <w:kern w:val="0"/>
      <w:sz w:val="20"/>
      <w:szCs w:val="20"/>
      <w:lang w:val="en-GB" w:eastAsia="en-US"/>
    </w:rPr>
  </w:style>
  <w:style w:type="character" w:customStyle="1" w:styleId="18">
    <w:name w:val="Footer Char"/>
    <w:basedOn w:val="12"/>
    <w:link w:val="6"/>
    <w:qFormat/>
    <w:uiPriority w:val="0"/>
    <w:rPr>
      <w:rFonts w:ascii="Arial" w:hAnsi="Arial" w:eastAsia="Batang" w:cs="Times New Roman"/>
      <w:b/>
      <w:i/>
      <w:kern w:val="0"/>
      <w:sz w:val="18"/>
      <w:szCs w:val="20"/>
      <w:lang w:eastAsia="en-US"/>
    </w:rPr>
  </w:style>
  <w:style w:type="character" w:customStyle="1" w:styleId="19">
    <w:name w:val="Header Char"/>
    <w:basedOn w:val="12"/>
    <w:link w:val="7"/>
    <w:qFormat/>
    <w:uiPriority w:val="0"/>
    <w:rPr>
      <w:rFonts w:ascii="Times New Roman" w:hAnsi="Times New Roman" w:eastAsia="Batang" w:cs="Times New Roman"/>
      <w:kern w:val="0"/>
      <w:sz w:val="20"/>
      <w:szCs w:val="20"/>
      <w:lang w:val="en-GB" w:eastAsia="en-US"/>
    </w:rPr>
  </w:style>
  <w:style w:type="paragraph" w:customStyle="1" w:styleId="20">
    <w:name w:val="CR Cover Page"/>
    <w:link w:val="21"/>
    <w:qFormat/>
    <w:uiPriority w:val="0"/>
    <w:pPr>
      <w:spacing w:after="120" w:line="259" w:lineRule="auto"/>
    </w:pPr>
    <w:rPr>
      <w:rFonts w:ascii="Arial" w:hAnsi="Arial" w:eastAsia="MS Mincho" w:cs="Times New Roman"/>
      <w:kern w:val="0"/>
      <w:sz w:val="20"/>
      <w:szCs w:val="20"/>
      <w:lang w:val="en-GB" w:eastAsia="en-US" w:bidi="ar-SA"/>
    </w:rPr>
  </w:style>
  <w:style w:type="character" w:customStyle="1" w:styleId="21">
    <w:name w:val="CR Cover Page Zchn"/>
    <w:link w:val="20"/>
    <w:qFormat/>
    <w:uiPriority w:val="0"/>
    <w:rPr>
      <w:rFonts w:ascii="Arial" w:hAnsi="Arial" w:eastAsia="MS Mincho" w:cs="Times New Roman"/>
      <w:kern w:val="0"/>
      <w:sz w:val="20"/>
      <w:szCs w:val="20"/>
      <w:lang w:val="en-GB" w:eastAsia="en-US"/>
    </w:rPr>
  </w:style>
  <w:style w:type="character" w:customStyle="1" w:styleId="22">
    <w:name w:val="Comment Text Char"/>
    <w:basedOn w:val="12"/>
    <w:link w:val="4"/>
    <w:qFormat/>
    <w:uiPriority w:val="99"/>
    <w:rPr>
      <w:rFonts w:ascii="Times New Roman" w:hAnsi="Times New Roman" w:eastAsia="Batang" w:cs="Times New Roman"/>
      <w:kern w:val="0"/>
      <w:sz w:val="20"/>
      <w:szCs w:val="20"/>
      <w:lang w:val="en-GB" w:eastAsia="en-US"/>
    </w:rPr>
  </w:style>
  <w:style w:type="character" w:customStyle="1" w:styleId="23">
    <w:name w:val="Comment Subject Char"/>
    <w:basedOn w:val="22"/>
    <w:link w:val="9"/>
    <w:semiHidden/>
    <w:qFormat/>
    <w:uiPriority w:val="99"/>
    <w:rPr>
      <w:rFonts w:ascii="Times New Roman" w:hAnsi="Times New Roman" w:eastAsia="Batang" w:cs="Times New Roman"/>
      <w:b/>
      <w:bCs/>
      <w:kern w:val="0"/>
      <w:sz w:val="20"/>
      <w:szCs w:val="20"/>
      <w:lang w:val="en-GB" w:eastAsia="en-US"/>
    </w:rPr>
  </w:style>
  <w:style w:type="character" w:customStyle="1" w:styleId="24">
    <w:name w:val="Balloon Text Char"/>
    <w:basedOn w:val="12"/>
    <w:link w:val="5"/>
    <w:semiHidden/>
    <w:qFormat/>
    <w:uiPriority w:val="99"/>
    <w:rPr>
      <w:rFonts w:ascii="Times New Roman" w:hAnsi="Times New Roman" w:eastAsia="Batang" w:cs="Times New Roman"/>
      <w:kern w:val="0"/>
      <w:sz w:val="18"/>
      <w:szCs w:val="18"/>
      <w:lang w:val="en-GB" w:eastAsia="en-US"/>
    </w:rPr>
  </w:style>
  <w:style w:type="paragraph" w:customStyle="1" w:styleId="25">
    <w:name w:val="Revision"/>
    <w:hidden/>
    <w:semiHidden/>
    <w:qFormat/>
    <w:uiPriority w:val="99"/>
    <w:rPr>
      <w:rFonts w:ascii="Times New Roman" w:hAnsi="Times New Roman" w:eastAsia="Batang" w:cs="Times New Roman"/>
      <w:kern w:val="0"/>
      <w:sz w:val="20"/>
      <w:szCs w:val="20"/>
      <w:lang w:val="en-GB" w:eastAsia="en-US" w:bidi="ar-SA"/>
    </w:rPr>
  </w:style>
  <w:style w:type="character" w:customStyle="1" w:styleId="26">
    <w:name w:val="Heading 2 Char"/>
    <w:basedOn w:val="12"/>
    <w:link w:val="2"/>
    <w:qFormat/>
    <w:uiPriority w:val="0"/>
    <w:rPr>
      <w:rFonts w:asciiTheme="majorHAnsi" w:hAnsiTheme="majorHAnsi" w:eastAsiaTheme="majorEastAsia" w:cstheme="majorBidi"/>
      <w:color w:val="376092" w:themeColor="accent1" w:themeShade="BF"/>
      <w:kern w:val="0"/>
      <w:sz w:val="26"/>
      <w:szCs w:val="26"/>
      <w:lang w:val="en-GB" w:eastAsia="en-US"/>
    </w:rPr>
  </w:style>
  <w:style w:type="paragraph" w:customStyle="1" w:styleId="27">
    <w:name w:val="Doc-title"/>
    <w:basedOn w:val="1"/>
    <w:next w:val="1"/>
    <w:link w:val="28"/>
    <w:qFormat/>
    <w:uiPriority w:val="0"/>
    <w:pPr>
      <w:spacing w:before="60" w:after="0" w:line="240" w:lineRule="auto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28">
    <w:name w:val="Doc-title Char"/>
    <w:link w:val="27"/>
    <w:qFormat/>
    <w:uiPriority w:val="0"/>
    <w:rPr>
      <w:rFonts w:ascii="Arial" w:hAnsi="Arial" w:eastAsia="MS Mincho" w:cs="Times New Roman"/>
      <w:kern w:val="0"/>
      <w:sz w:val="20"/>
      <w:szCs w:val="24"/>
      <w:lang w:val="en-GB" w:eastAsia="en-GB"/>
    </w:rPr>
  </w:style>
  <w:style w:type="paragraph" w:customStyle="1" w:styleId="29">
    <w:name w:val="TAL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/>
      <w:sz w:val="18"/>
      <w:lang w:eastAsia="ja-JP"/>
    </w:rPr>
  </w:style>
  <w:style w:type="character" w:customStyle="1" w:styleId="30">
    <w:name w:val="TAL Char"/>
    <w:link w:val="29"/>
    <w:qFormat/>
    <w:locked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31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61F3B-6676-4AF3-87FD-34210F67A8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446</Words>
  <Characters>2543</Characters>
  <Lines>21</Lines>
  <Paragraphs>5</Paragraphs>
  <TotalTime>2</TotalTime>
  <ScaleCrop>false</ScaleCrop>
  <LinksUpToDate>false</LinksUpToDate>
  <CharactersWithSpaces>2984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2023-05-24T23:57:00Z</dcterms:created>
  <dc:creator>CATT</dc:creator>
  <cp:lastModifiedBy>ZTE-Ling YANG</cp:lastModifiedBy>
  <dcterms:modified xsi:type="dcterms:W3CDTF">2023-08-11T11:48:33Z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AC65E366685F4012916F80DD6D6EE993</vt:lpwstr>
  </property>
</Properties>
</file>